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67800" w14:textId="77777777" w:rsidR="001B0C3D" w:rsidRDefault="00484B49" w:rsidP="00857F7B">
      <w:pPr>
        <w:rPr>
          <w:rFonts w:asciiTheme="minorHAnsi" w:hAnsiTheme="minorHAnsi" w:cs="Arial"/>
          <w:color w:val="948173"/>
          <w:sz w:val="20"/>
          <w:szCs w:val="20"/>
        </w:rPr>
      </w:pPr>
      <w:r>
        <w:t> </w:t>
      </w:r>
    </w:p>
    <w:p w14:paraId="62EBCB70" w14:textId="77777777" w:rsidR="00535EDC" w:rsidRDefault="00484B49" w:rsidP="00484B49">
      <w:pPr>
        <w:pStyle w:val="NormalWeb"/>
        <w:spacing w:before="0" w:beforeAutospacing="0" w:after="0" w:afterAutospacing="0"/>
        <w:rPr>
          <w:rFonts w:asciiTheme="minorHAnsi" w:hAnsiTheme="minorHAnsi" w:cs="Arial"/>
          <w:color w:val="948173"/>
        </w:rPr>
      </w:pPr>
      <w:r w:rsidRPr="00D17244">
        <w:rPr>
          <w:rFonts w:asciiTheme="minorHAnsi" w:hAnsiTheme="minorHAnsi" w:cs="Arial"/>
          <w:color w:val="948173"/>
        </w:rPr>
        <w:t>Dear</w:t>
      </w:r>
      <w:r w:rsidRPr="00D17244">
        <w:rPr>
          <w:rFonts w:asciiTheme="minorHAnsi" w:hAnsiTheme="minorHAnsi"/>
        </w:rPr>
        <w:t xml:space="preserve"> </w:t>
      </w:r>
      <w:r w:rsidRPr="00D17244">
        <w:rPr>
          <w:rFonts w:asciiTheme="minorHAnsi" w:hAnsiTheme="minorHAnsi" w:cs="Arial"/>
          <w:color w:val="948173"/>
        </w:rPr>
        <w:t>Colleagues,</w:t>
      </w:r>
    </w:p>
    <w:p w14:paraId="207CFD89" w14:textId="77777777" w:rsidR="00E27F4E" w:rsidRDefault="00E27F4E" w:rsidP="00C93ECF">
      <w:pPr>
        <w:pBdr>
          <w:top w:val="nil"/>
          <w:left w:val="nil"/>
          <w:bottom w:val="nil"/>
          <w:right w:val="nil"/>
          <w:between w:val="nil"/>
        </w:pBdr>
        <w:rPr>
          <w:color w:val="1F497D"/>
        </w:rPr>
      </w:pPr>
    </w:p>
    <w:p w14:paraId="57AC980F" w14:textId="77777777" w:rsidR="00E27F4E" w:rsidRPr="00E27F4E" w:rsidRDefault="00E27F4E" w:rsidP="00C93ECF">
      <w:pPr>
        <w:pBdr>
          <w:top w:val="nil"/>
          <w:left w:val="nil"/>
          <w:bottom w:val="nil"/>
          <w:right w:val="nil"/>
          <w:between w:val="nil"/>
        </w:pBdr>
        <w:rPr>
          <w:rFonts w:asciiTheme="minorHAnsi" w:hAnsiTheme="minorHAnsi" w:cs="Arial"/>
          <w:color w:val="948173"/>
          <w:sz w:val="24"/>
          <w:szCs w:val="24"/>
        </w:rPr>
      </w:pPr>
      <w:r w:rsidRPr="00E27F4E">
        <w:rPr>
          <w:rFonts w:asciiTheme="minorHAnsi" w:hAnsiTheme="minorHAnsi" w:cs="Arial"/>
          <w:color w:val="948173"/>
          <w:sz w:val="24"/>
          <w:szCs w:val="24"/>
        </w:rPr>
        <w:t>It’s been a busy first half of the year. Most of our energies have been focused around promoting our revised recommended practice, which was released just over a year ago. We’ve been taking advantage of the many online conferences to speak in a variety of forums and have even created a workshop of our own to help libraries, our newest stakeholder group, understand the recommendations.</w:t>
      </w:r>
    </w:p>
    <w:p w14:paraId="13525064" w14:textId="77777777" w:rsidR="00E27F4E" w:rsidRPr="00E27F4E" w:rsidRDefault="00E27F4E" w:rsidP="00C93ECF">
      <w:pPr>
        <w:pBdr>
          <w:top w:val="nil"/>
          <w:left w:val="nil"/>
          <w:bottom w:val="nil"/>
          <w:right w:val="nil"/>
          <w:between w:val="nil"/>
        </w:pBdr>
        <w:rPr>
          <w:rFonts w:asciiTheme="minorHAnsi" w:hAnsiTheme="minorHAnsi" w:cs="Arial"/>
          <w:color w:val="948173"/>
          <w:sz w:val="24"/>
          <w:szCs w:val="24"/>
        </w:rPr>
      </w:pPr>
    </w:p>
    <w:p w14:paraId="57E2D71B" w14:textId="77777777" w:rsidR="00E27F4E" w:rsidRPr="00E27F4E" w:rsidRDefault="00E27F4E" w:rsidP="00C93ECF">
      <w:pPr>
        <w:pBdr>
          <w:top w:val="nil"/>
          <w:left w:val="nil"/>
          <w:bottom w:val="nil"/>
          <w:right w:val="nil"/>
          <w:between w:val="nil"/>
        </w:pBdr>
        <w:rPr>
          <w:rFonts w:asciiTheme="minorHAnsi" w:hAnsiTheme="minorHAnsi" w:cs="Arial"/>
          <w:color w:val="948173"/>
          <w:sz w:val="24"/>
          <w:szCs w:val="24"/>
        </w:rPr>
      </w:pPr>
      <w:r w:rsidRPr="00E27F4E">
        <w:rPr>
          <w:rFonts w:asciiTheme="minorHAnsi" w:hAnsiTheme="minorHAnsi" w:cs="Arial"/>
          <w:color w:val="948173"/>
          <w:sz w:val="24"/>
          <w:szCs w:val="24"/>
        </w:rPr>
        <w:t>We hope that as you return to your offices and have more opportunities to chat with your colleagues at the water cooler, that you will consider the Open Discovery Initiative and how you can help make discovery services more transparent by filling out a checklist.</w:t>
      </w:r>
    </w:p>
    <w:p w14:paraId="34630B4A" w14:textId="77777777" w:rsidR="00E27F4E" w:rsidRDefault="00E27F4E" w:rsidP="00C93ECF">
      <w:pPr>
        <w:pBdr>
          <w:top w:val="nil"/>
          <w:left w:val="nil"/>
          <w:bottom w:val="nil"/>
          <w:right w:val="nil"/>
          <w:between w:val="nil"/>
        </w:pBdr>
        <w:rPr>
          <w:color w:val="1F497D"/>
        </w:rPr>
      </w:pPr>
    </w:p>
    <w:p w14:paraId="56B4DF9C" w14:textId="77777777" w:rsidR="00E27F4E" w:rsidRPr="00E27F4E" w:rsidRDefault="00E27F4E" w:rsidP="00C93ECF">
      <w:pPr>
        <w:pBdr>
          <w:top w:val="nil"/>
          <w:left w:val="nil"/>
          <w:bottom w:val="nil"/>
          <w:right w:val="nil"/>
          <w:between w:val="nil"/>
        </w:pBdr>
        <w:rPr>
          <w:rFonts w:asciiTheme="minorHAnsi" w:hAnsiTheme="minorHAnsi"/>
          <w:b/>
          <w:color w:val="0070C0"/>
          <w:sz w:val="24"/>
          <w:szCs w:val="24"/>
        </w:rPr>
      </w:pPr>
      <w:r>
        <w:rPr>
          <w:b/>
          <w:color w:val="1F497D"/>
        </w:rPr>
        <w:t>•</w:t>
      </w:r>
      <w:r>
        <w:rPr>
          <w:b/>
          <w:color w:val="FF0000"/>
        </w:rPr>
        <w:tab/>
      </w:r>
      <w:hyperlink r:id="rId10">
        <w:r w:rsidRPr="00E27F4E">
          <w:rPr>
            <w:rFonts w:asciiTheme="minorHAnsi" w:hAnsiTheme="minorHAnsi"/>
            <w:b/>
            <w:color w:val="0070C0"/>
            <w:sz w:val="24"/>
            <w:szCs w:val="24"/>
          </w:rPr>
          <w:t>Content Provider Conformance Checklist</w:t>
        </w:r>
      </w:hyperlink>
    </w:p>
    <w:p w14:paraId="73F359AE" w14:textId="77777777" w:rsidR="00E27F4E" w:rsidRPr="00E27F4E" w:rsidRDefault="00E27F4E" w:rsidP="00C93ECF">
      <w:pPr>
        <w:pBdr>
          <w:top w:val="nil"/>
          <w:left w:val="nil"/>
          <w:bottom w:val="nil"/>
          <w:right w:val="nil"/>
          <w:between w:val="nil"/>
        </w:pBdr>
        <w:rPr>
          <w:rFonts w:asciiTheme="minorHAnsi" w:hAnsiTheme="minorHAnsi"/>
          <w:b/>
          <w:color w:val="0070C0"/>
          <w:sz w:val="24"/>
          <w:szCs w:val="24"/>
        </w:rPr>
      </w:pPr>
      <w:r w:rsidRPr="00E27F4E">
        <w:rPr>
          <w:rFonts w:asciiTheme="minorHAnsi" w:hAnsiTheme="minorHAnsi"/>
          <w:b/>
          <w:color w:val="0070C0"/>
          <w:sz w:val="24"/>
          <w:szCs w:val="24"/>
        </w:rPr>
        <w:t>•</w:t>
      </w:r>
      <w:r w:rsidRPr="00E27F4E">
        <w:rPr>
          <w:rFonts w:asciiTheme="minorHAnsi" w:hAnsiTheme="minorHAnsi"/>
          <w:b/>
          <w:color w:val="0070C0"/>
          <w:sz w:val="24"/>
          <w:szCs w:val="24"/>
        </w:rPr>
        <w:tab/>
      </w:r>
      <w:hyperlink r:id="rId11">
        <w:r w:rsidRPr="00E27F4E">
          <w:rPr>
            <w:rFonts w:asciiTheme="minorHAnsi" w:hAnsiTheme="minorHAnsi"/>
            <w:b/>
            <w:color w:val="0070C0"/>
            <w:sz w:val="24"/>
            <w:szCs w:val="24"/>
          </w:rPr>
          <w:t>Discovery Service Provider Conformance Checklist</w:t>
        </w:r>
      </w:hyperlink>
    </w:p>
    <w:p w14:paraId="59C46BA2" w14:textId="77777777" w:rsidR="00E27F4E" w:rsidRPr="00E27F4E" w:rsidRDefault="00E27F4E" w:rsidP="00C93ECF">
      <w:pPr>
        <w:pBdr>
          <w:top w:val="nil"/>
          <w:left w:val="nil"/>
          <w:bottom w:val="nil"/>
          <w:right w:val="nil"/>
          <w:between w:val="nil"/>
        </w:pBdr>
        <w:rPr>
          <w:rFonts w:asciiTheme="minorHAnsi" w:hAnsiTheme="minorHAnsi"/>
          <w:b/>
          <w:color w:val="0070C0"/>
          <w:sz w:val="24"/>
          <w:szCs w:val="24"/>
        </w:rPr>
      </w:pPr>
      <w:r w:rsidRPr="00E27F4E">
        <w:rPr>
          <w:rFonts w:asciiTheme="minorHAnsi" w:hAnsiTheme="minorHAnsi"/>
          <w:b/>
          <w:color w:val="0070C0"/>
          <w:sz w:val="24"/>
          <w:szCs w:val="24"/>
        </w:rPr>
        <w:t>•</w:t>
      </w:r>
      <w:r w:rsidRPr="00E27F4E">
        <w:rPr>
          <w:rFonts w:asciiTheme="minorHAnsi" w:hAnsiTheme="minorHAnsi"/>
          <w:b/>
          <w:color w:val="0070C0"/>
          <w:sz w:val="24"/>
          <w:szCs w:val="24"/>
        </w:rPr>
        <w:tab/>
      </w:r>
      <w:hyperlink r:id="rId12">
        <w:r w:rsidRPr="00E27F4E">
          <w:rPr>
            <w:rFonts w:asciiTheme="minorHAnsi" w:hAnsiTheme="minorHAnsi"/>
            <w:b/>
            <w:color w:val="0070C0"/>
            <w:sz w:val="24"/>
            <w:szCs w:val="24"/>
          </w:rPr>
          <w:t>Library Conformance Checklist</w:t>
        </w:r>
      </w:hyperlink>
    </w:p>
    <w:p w14:paraId="5F6216C4" w14:textId="77777777" w:rsidR="00E27F4E" w:rsidRDefault="00E27F4E" w:rsidP="00C93ECF">
      <w:pPr>
        <w:pBdr>
          <w:top w:val="nil"/>
          <w:left w:val="nil"/>
          <w:bottom w:val="nil"/>
          <w:right w:val="nil"/>
          <w:between w:val="nil"/>
        </w:pBdr>
        <w:rPr>
          <w:b/>
          <w:color w:val="FF0000"/>
        </w:rPr>
      </w:pPr>
    </w:p>
    <w:p w14:paraId="51105324" w14:textId="4D5962DA" w:rsidR="00E27F4E" w:rsidRDefault="00E27F4E" w:rsidP="00E27F4E">
      <w:pPr>
        <w:pBdr>
          <w:top w:val="nil"/>
          <w:left w:val="nil"/>
          <w:bottom w:val="nil"/>
          <w:right w:val="nil"/>
          <w:between w:val="nil"/>
        </w:pBdr>
        <w:rPr>
          <w:color w:val="1F497D"/>
        </w:rPr>
      </w:pPr>
      <w:r w:rsidRPr="00E27F4E">
        <w:rPr>
          <w:rFonts w:asciiTheme="minorHAnsi" w:hAnsiTheme="minorHAnsi" w:cs="Arial"/>
          <w:color w:val="948173"/>
          <w:sz w:val="24"/>
          <w:szCs w:val="24"/>
        </w:rPr>
        <w:t>As always, if you have any questions about the checklists or if you have any ideas you’d like to share, please don’t hesitate to reach out to us at</w:t>
      </w:r>
      <w:r>
        <w:rPr>
          <w:color w:val="1F497D"/>
        </w:rPr>
        <w:t xml:space="preserve"> </w:t>
      </w:r>
      <w:hyperlink r:id="rId13">
        <w:r w:rsidRPr="00E27F4E">
          <w:rPr>
            <w:rFonts w:asciiTheme="minorHAnsi" w:hAnsiTheme="minorHAnsi"/>
            <w:b/>
            <w:color w:val="0070C0"/>
            <w:sz w:val="24"/>
            <w:szCs w:val="24"/>
          </w:rPr>
          <w:t>odi@niso.org</w:t>
        </w:r>
      </w:hyperlink>
      <w:r w:rsidRPr="00E27F4E">
        <w:rPr>
          <w:rFonts w:asciiTheme="minorHAnsi" w:hAnsiTheme="minorHAnsi"/>
          <w:b/>
          <w:color w:val="0070C0"/>
          <w:sz w:val="24"/>
          <w:szCs w:val="24"/>
        </w:rPr>
        <w:t>.</w:t>
      </w:r>
      <w:r>
        <w:rPr>
          <w:color w:val="1F497D"/>
        </w:rPr>
        <w:br/>
      </w:r>
    </w:p>
    <w:tbl>
      <w:tblPr>
        <w:tblStyle w:val="TableGrid"/>
        <w:tblW w:w="10980" w:type="dxa"/>
        <w:tblInd w:w="-90" w:type="dxa"/>
        <w:tblLook w:val="04A0" w:firstRow="1" w:lastRow="0" w:firstColumn="1" w:lastColumn="0" w:noHBand="0" w:noVBand="1"/>
      </w:tblPr>
      <w:tblGrid>
        <w:gridCol w:w="10980"/>
      </w:tblGrid>
      <w:tr w:rsidR="00B32C87" w:rsidRPr="00D17244" w14:paraId="2E8C9837" w14:textId="77777777" w:rsidTr="007C491F">
        <w:trPr>
          <w:trHeight w:val="283"/>
        </w:trPr>
        <w:tc>
          <w:tcPr>
            <w:tcW w:w="10980" w:type="dxa"/>
            <w:tcBorders>
              <w:top w:val="nil"/>
              <w:left w:val="nil"/>
              <w:bottom w:val="nil"/>
              <w:right w:val="nil"/>
            </w:tcBorders>
            <w:shd w:val="clear" w:color="auto" w:fill="948173"/>
          </w:tcPr>
          <w:p w14:paraId="646C6C88" w14:textId="77777777" w:rsidR="00A07779" w:rsidRPr="00D17244" w:rsidRDefault="00B32C87" w:rsidP="00B32C87">
            <w:pPr>
              <w:pStyle w:val="NormalWeb"/>
              <w:spacing w:before="0" w:beforeAutospacing="0" w:after="0" w:afterAutospacing="0"/>
              <w:rPr>
                <w:rFonts w:asciiTheme="minorHAnsi" w:hAnsiTheme="minorHAnsi" w:cs="Arial"/>
                <w:b/>
                <w:color w:val="FFFFFF" w:themeColor="background1"/>
              </w:rPr>
            </w:pPr>
            <w:r w:rsidRPr="00D17244">
              <w:rPr>
                <w:rFonts w:asciiTheme="minorHAnsi" w:hAnsiTheme="minorHAnsi" w:cs="Arial"/>
                <w:b/>
                <w:color w:val="FFFFFF" w:themeColor="background1"/>
              </w:rPr>
              <w:t>ODI in Action</w:t>
            </w:r>
          </w:p>
        </w:tc>
      </w:tr>
    </w:tbl>
    <w:p w14:paraId="2AEA9396" w14:textId="77777777" w:rsidR="001A5EBB" w:rsidRDefault="001A5EBB" w:rsidP="00E27F4E">
      <w:pPr>
        <w:pBdr>
          <w:top w:val="nil"/>
          <w:left w:val="nil"/>
          <w:bottom w:val="nil"/>
          <w:right w:val="nil"/>
          <w:between w:val="nil"/>
        </w:pBdr>
        <w:rPr>
          <w:rFonts w:asciiTheme="minorHAnsi" w:hAnsiTheme="minorHAnsi" w:cs="Arial"/>
          <w:b/>
          <w:color w:val="6FBCA0"/>
          <w:sz w:val="24"/>
          <w:szCs w:val="24"/>
        </w:rPr>
      </w:pPr>
    </w:p>
    <w:p w14:paraId="00CAB624" w14:textId="434F3B39" w:rsidR="00E27F4E" w:rsidRPr="00E27F4E" w:rsidRDefault="00E27F4E" w:rsidP="00E27F4E">
      <w:pPr>
        <w:pBdr>
          <w:top w:val="nil"/>
          <w:left w:val="nil"/>
          <w:bottom w:val="nil"/>
          <w:right w:val="nil"/>
          <w:between w:val="nil"/>
        </w:pBdr>
        <w:rPr>
          <w:rFonts w:asciiTheme="minorHAnsi" w:hAnsiTheme="minorHAnsi" w:cs="Arial"/>
          <w:color w:val="948173"/>
          <w:sz w:val="24"/>
          <w:szCs w:val="24"/>
        </w:rPr>
      </w:pPr>
      <w:proofErr w:type="spellStart"/>
      <w:r w:rsidRPr="00E27F4E">
        <w:rPr>
          <w:rFonts w:asciiTheme="minorHAnsi" w:hAnsiTheme="minorHAnsi" w:cs="Arial"/>
          <w:b/>
          <w:color w:val="6FBCA0"/>
          <w:sz w:val="24"/>
          <w:szCs w:val="24"/>
        </w:rPr>
        <w:t>NISOPlus</w:t>
      </w:r>
      <w:proofErr w:type="spellEnd"/>
      <w:r w:rsidRPr="00E27F4E">
        <w:rPr>
          <w:rFonts w:asciiTheme="minorHAnsi" w:hAnsiTheme="minorHAnsi" w:cs="Arial"/>
          <w:b/>
          <w:color w:val="6FBCA0"/>
          <w:sz w:val="24"/>
          <w:szCs w:val="24"/>
        </w:rPr>
        <w:t xml:space="preserve"> 2021</w:t>
      </w:r>
      <w:r>
        <w:rPr>
          <w:b/>
          <w:color w:val="1F497D"/>
        </w:rPr>
        <w:t xml:space="preserve">. </w:t>
      </w:r>
      <w:r w:rsidRPr="00E27F4E">
        <w:rPr>
          <w:rFonts w:asciiTheme="minorHAnsi" w:hAnsiTheme="minorHAnsi" w:cs="Arial"/>
          <w:color w:val="948173"/>
          <w:sz w:val="24"/>
          <w:szCs w:val="24"/>
        </w:rPr>
        <w:t>On February 24, 2021, Geoff Morse and Ken Varnum presented on “What You Can Do to Help Promote Transparency in Discovery -- and Why”. This talk introduced the Open Discovery Initiative, outlined changes included in the 2020 revision of the ODI Recommended Practice, and delved more deeply into several areas: free-to-read content, fair linking, and the key elements included in the newly added library conformance statements. Slides are available via</w:t>
      </w:r>
      <w:r>
        <w:rPr>
          <w:color w:val="1F497D"/>
        </w:rPr>
        <w:t xml:space="preserve"> </w:t>
      </w:r>
      <w:hyperlink r:id="rId14">
        <w:r w:rsidRPr="00E27F4E">
          <w:rPr>
            <w:rFonts w:asciiTheme="minorHAnsi" w:hAnsiTheme="minorHAnsi"/>
            <w:b/>
            <w:color w:val="0070C0"/>
            <w:sz w:val="24"/>
            <w:szCs w:val="24"/>
          </w:rPr>
          <w:t>Google Drive</w:t>
        </w:r>
      </w:hyperlink>
      <w:r>
        <w:t xml:space="preserve"> </w:t>
      </w:r>
      <w:r w:rsidRPr="00E27F4E">
        <w:rPr>
          <w:rFonts w:asciiTheme="minorHAnsi" w:hAnsiTheme="minorHAnsi" w:cs="Arial"/>
          <w:color w:val="948173"/>
          <w:sz w:val="24"/>
          <w:szCs w:val="24"/>
        </w:rPr>
        <w:t>and a</w:t>
      </w:r>
      <w:r>
        <w:t xml:space="preserve"> </w:t>
      </w:r>
      <w:hyperlink r:id="rId15">
        <w:r w:rsidRPr="00E27F4E">
          <w:rPr>
            <w:rFonts w:asciiTheme="minorHAnsi" w:hAnsiTheme="minorHAnsi"/>
            <w:b/>
            <w:color w:val="0070C0"/>
            <w:sz w:val="24"/>
            <w:szCs w:val="24"/>
          </w:rPr>
          <w:t>recording of the presentation</w:t>
        </w:r>
      </w:hyperlink>
      <w:r>
        <w:t xml:space="preserve"> </w:t>
      </w:r>
      <w:r w:rsidRPr="00E27F4E">
        <w:rPr>
          <w:rFonts w:asciiTheme="minorHAnsi" w:hAnsiTheme="minorHAnsi" w:cs="Arial"/>
          <w:color w:val="948173"/>
          <w:sz w:val="24"/>
          <w:szCs w:val="24"/>
        </w:rPr>
        <w:t>is also available</w:t>
      </w:r>
      <w:r>
        <w:rPr>
          <w:color w:val="1F497D"/>
        </w:rPr>
        <w:t>.</w:t>
      </w:r>
      <w:r>
        <w:rPr>
          <w:b/>
          <w:i/>
          <w:color w:val="1F497D"/>
        </w:rPr>
        <w:br/>
      </w:r>
      <w:r>
        <w:rPr>
          <w:b/>
          <w:i/>
          <w:color w:val="1F497D"/>
        </w:rPr>
        <w:br/>
      </w:r>
      <w:r w:rsidRPr="00E27F4E">
        <w:rPr>
          <w:rFonts w:asciiTheme="minorHAnsi" w:hAnsiTheme="minorHAnsi" w:cs="Arial"/>
          <w:b/>
          <w:color w:val="6FBCA0"/>
          <w:sz w:val="24"/>
          <w:szCs w:val="24"/>
        </w:rPr>
        <w:t>Council on East Asian Libraries (CEAL) 2021 Conference</w:t>
      </w:r>
      <w:r>
        <w:rPr>
          <w:b/>
          <w:i/>
          <w:color w:val="1F497D"/>
        </w:rPr>
        <w:t xml:space="preserve">. </w:t>
      </w:r>
      <w:r w:rsidRPr="00E27F4E">
        <w:rPr>
          <w:rFonts w:asciiTheme="minorHAnsi" w:hAnsiTheme="minorHAnsi" w:cs="Arial"/>
          <w:color w:val="948173"/>
          <w:sz w:val="24"/>
          <w:szCs w:val="24"/>
        </w:rPr>
        <w:t>Julie Zhu presented at the CEAL 2021 annual meetings on March 16th, 2021. The presentation, “Open Discovery Initiative Recommended Practice (2020): Roles for Publishers, Discovery Service Providers and L</w:t>
      </w:r>
      <w:r w:rsidR="001A5EBB">
        <w:rPr>
          <w:rFonts w:asciiTheme="minorHAnsi" w:hAnsiTheme="minorHAnsi" w:cs="Arial"/>
          <w:color w:val="948173"/>
          <w:sz w:val="24"/>
          <w:szCs w:val="24"/>
        </w:rPr>
        <w:t>i</w:t>
      </w:r>
      <w:r w:rsidRPr="00E27F4E">
        <w:rPr>
          <w:rFonts w:asciiTheme="minorHAnsi" w:hAnsiTheme="minorHAnsi" w:cs="Arial"/>
          <w:color w:val="948173"/>
          <w:sz w:val="24"/>
          <w:szCs w:val="24"/>
        </w:rPr>
        <w:t>braries” provided an overview of the history of ODI and what each stakeholder can do to help improve content discovery and access in various library discovery service tools. The PDF of the presentation is</w:t>
      </w:r>
      <w:r>
        <w:rPr>
          <w:color w:val="1F497D"/>
        </w:rPr>
        <w:t xml:space="preserve"> </w:t>
      </w:r>
      <w:hyperlink r:id="rId16">
        <w:r w:rsidRPr="00E27F4E">
          <w:rPr>
            <w:rFonts w:asciiTheme="minorHAnsi" w:hAnsiTheme="minorHAnsi"/>
            <w:b/>
            <w:color w:val="0070C0"/>
            <w:sz w:val="24"/>
            <w:szCs w:val="24"/>
          </w:rPr>
          <w:t>linked</w:t>
        </w:r>
      </w:hyperlink>
      <w:r>
        <w:rPr>
          <w:color w:val="1F497D"/>
        </w:rPr>
        <w:t xml:space="preserve"> </w:t>
      </w:r>
      <w:r w:rsidRPr="00E27F4E">
        <w:rPr>
          <w:rFonts w:asciiTheme="minorHAnsi" w:hAnsiTheme="minorHAnsi" w:cs="Arial"/>
          <w:color w:val="948173"/>
          <w:sz w:val="24"/>
          <w:szCs w:val="24"/>
        </w:rPr>
        <w:t>here.</w:t>
      </w:r>
    </w:p>
    <w:p w14:paraId="0BD32183" w14:textId="2845729F" w:rsidR="006452EA" w:rsidRPr="007C3900" w:rsidRDefault="00E27F4E" w:rsidP="007C3900">
      <w:pPr>
        <w:spacing w:before="240" w:after="240"/>
        <w:rPr>
          <w:rFonts w:asciiTheme="minorHAnsi" w:hAnsiTheme="minorHAnsi" w:cs="Arial"/>
          <w:color w:val="948173"/>
          <w:sz w:val="24"/>
          <w:szCs w:val="24"/>
        </w:rPr>
      </w:pPr>
      <w:r w:rsidRPr="00E27F4E">
        <w:rPr>
          <w:rFonts w:asciiTheme="minorHAnsi" w:hAnsiTheme="minorHAnsi" w:cs="Arial"/>
          <w:b/>
          <w:color w:val="6FBCA0"/>
          <w:sz w:val="24"/>
          <w:szCs w:val="24"/>
        </w:rPr>
        <w:t xml:space="preserve">NASIG 36th Annual Conference. </w:t>
      </w:r>
      <w:r w:rsidRPr="00E27F4E">
        <w:rPr>
          <w:rFonts w:asciiTheme="minorHAnsi" w:hAnsiTheme="minorHAnsi" w:cs="Arial"/>
          <w:color w:val="948173"/>
          <w:sz w:val="24"/>
          <w:szCs w:val="24"/>
        </w:rPr>
        <w:t>On May 21, 2021, Julie Zhu and Teresa Hazen presented at the annual NASIG conference. The presentation, “What You Can Do to Help Promote Transparency and Why,” discussed the work of ODI, the revised RP, and introduced the audience to conformance statements from both a library and a publisher perspective.</w:t>
      </w:r>
      <w:r w:rsidR="00FD521F">
        <w:rPr>
          <w:rFonts w:asciiTheme="minorHAnsi" w:hAnsiTheme="minorHAnsi" w:cs="Arial"/>
          <w:color w:val="948173"/>
          <w:sz w:val="24"/>
          <w:szCs w:val="24"/>
        </w:rPr>
        <w:t xml:space="preserve"> You can find a PDF of the presentation </w:t>
      </w:r>
      <w:hyperlink r:id="rId17" w:history="1">
        <w:r w:rsidR="00FD521F" w:rsidRPr="007C3900">
          <w:rPr>
            <w:rFonts w:asciiTheme="minorHAnsi" w:hAnsiTheme="minorHAnsi"/>
            <w:b/>
            <w:color w:val="0070C0"/>
            <w:sz w:val="24"/>
            <w:szCs w:val="24"/>
          </w:rPr>
          <w:t>here</w:t>
        </w:r>
      </w:hyperlink>
      <w:r w:rsidR="00FD521F">
        <w:rPr>
          <w:rFonts w:asciiTheme="minorHAnsi" w:hAnsiTheme="minorHAnsi" w:cs="Arial"/>
          <w:color w:val="948173"/>
          <w:sz w:val="24"/>
          <w:szCs w:val="24"/>
        </w:rPr>
        <w:t>.</w:t>
      </w:r>
    </w:p>
    <w:tbl>
      <w:tblPr>
        <w:tblStyle w:val="TableGrid"/>
        <w:tblpPr w:leftFromText="180" w:rightFromText="180" w:vertAnchor="text" w:horzAnchor="margin" w:tblpX="-90" w:tblpY="238"/>
        <w:tblW w:w="10980" w:type="dxa"/>
        <w:tblLook w:val="04A0" w:firstRow="1" w:lastRow="0" w:firstColumn="1" w:lastColumn="0" w:noHBand="0" w:noVBand="1"/>
      </w:tblPr>
      <w:tblGrid>
        <w:gridCol w:w="10980"/>
      </w:tblGrid>
      <w:tr w:rsidR="00857F7B" w:rsidRPr="00D17244" w14:paraId="0B1DB5E0" w14:textId="77777777" w:rsidTr="007C491F">
        <w:trPr>
          <w:trHeight w:val="283"/>
        </w:trPr>
        <w:tc>
          <w:tcPr>
            <w:tcW w:w="10980" w:type="dxa"/>
            <w:tcBorders>
              <w:top w:val="nil"/>
              <w:left w:val="nil"/>
              <w:bottom w:val="nil"/>
              <w:right w:val="nil"/>
            </w:tcBorders>
            <w:shd w:val="clear" w:color="auto" w:fill="948173"/>
          </w:tcPr>
          <w:p w14:paraId="3DB95C7B" w14:textId="77777777" w:rsidR="00857F7B" w:rsidRPr="00D17244" w:rsidRDefault="00857F7B" w:rsidP="007C491F">
            <w:pPr>
              <w:pStyle w:val="NormalWeb"/>
              <w:spacing w:before="0" w:beforeAutospacing="0" w:after="0" w:afterAutospacing="0"/>
              <w:rPr>
                <w:rFonts w:asciiTheme="minorHAnsi" w:hAnsiTheme="minorHAnsi" w:cs="Arial"/>
                <w:b/>
                <w:color w:val="FFFFFF" w:themeColor="background1"/>
              </w:rPr>
            </w:pPr>
            <w:r w:rsidRPr="00D17244">
              <w:rPr>
                <w:rFonts w:asciiTheme="minorHAnsi" w:hAnsiTheme="minorHAnsi" w:cs="Arial"/>
                <w:b/>
                <w:color w:val="FFFFFF" w:themeColor="background1"/>
              </w:rPr>
              <w:t>Current Initiatives</w:t>
            </w:r>
          </w:p>
        </w:tc>
      </w:tr>
    </w:tbl>
    <w:p w14:paraId="1BD87849" w14:textId="77777777" w:rsidR="00E27F4E" w:rsidRPr="00E27F4E" w:rsidRDefault="00E27F4E" w:rsidP="00E27F4E">
      <w:pPr>
        <w:spacing w:before="240" w:after="240"/>
        <w:rPr>
          <w:rFonts w:asciiTheme="minorHAnsi" w:hAnsiTheme="minorHAnsi" w:cs="Arial"/>
          <w:color w:val="948173"/>
          <w:sz w:val="24"/>
          <w:szCs w:val="24"/>
        </w:rPr>
      </w:pPr>
      <w:r w:rsidRPr="00E27F4E">
        <w:rPr>
          <w:rFonts w:asciiTheme="minorHAnsi" w:hAnsiTheme="minorHAnsi" w:cs="Arial"/>
          <w:b/>
          <w:color w:val="6FBCA0"/>
          <w:sz w:val="24"/>
          <w:szCs w:val="24"/>
        </w:rPr>
        <w:t>Content Provider Conformance Statement Workshop.</w:t>
      </w:r>
      <w:r>
        <w:rPr>
          <w:b/>
          <w:color w:val="1F497D"/>
        </w:rPr>
        <w:t xml:space="preserve"> </w:t>
      </w:r>
      <w:r w:rsidRPr="00E27F4E">
        <w:rPr>
          <w:rFonts w:asciiTheme="minorHAnsi" w:hAnsiTheme="minorHAnsi" w:cs="Arial"/>
          <w:color w:val="948173"/>
          <w:sz w:val="24"/>
          <w:szCs w:val="24"/>
        </w:rPr>
        <w:t xml:space="preserve">Building off of the success of the Library Conformance Statement Workshop (see below), we thought we would create a similar session for </w:t>
      </w:r>
      <w:r w:rsidRPr="00E27F4E">
        <w:rPr>
          <w:rFonts w:asciiTheme="minorHAnsi" w:hAnsiTheme="minorHAnsi" w:cs="Arial"/>
          <w:color w:val="948173"/>
          <w:sz w:val="24"/>
          <w:szCs w:val="24"/>
        </w:rPr>
        <w:lastRenderedPageBreak/>
        <w:t>content providers to discuss their struggles with filling out and submitting conformance statements and to brainstorm how to overcome challenges. Stay tuned for dates and more details…</w:t>
      </w:r>
    </w:p>
    <w:p w14:paraId="109A15DF" w14:textId="21DDE3C1" w:rsidR="00BF638E" w:rsidRPr="00E27F4E" w:rsidRDefault="00E27F4E" w:rsidP="00E27F4E">
      <w:pPr>
        <w:spacing w:before="240" w:after="240"/>
        <w:rPr>
          <w:rFonts w:asciiTheme="minorHAnsi" w:hAnsiTheme="minorHAnsi" w:cs="Arial"/>
          <w:color w:val="948173"/>
          <w:sz w:val="24"/>
          <w:szCs w:val="24"/>
        </w:rPr>
      </w:pPr>
      <w:r w:rsidRPr="00E27F4E">
        <w:rPr>
          <w:rFonts w:asciiTheme="minorHAnsi" w:hAnsiTheme="minorHAnsi" w:cs="Arial"/>
          <w:b/>
          <w:color w:val="6FBCA0"/>
          <w:sz w:val="24"/>
          <w:szCs w:val="24"/>
        </w:rPr>
        <w:t>Letter from Content Providers to Libraries.</w:t>
      </w:r>
      <w:r>
        <w:rPr>
          <w:color w:val="1F497D"/>
        </w:rPr>
        <w:t xml:space="preserve"> </w:t>
      </w:r>
      <w:r w:rsidRPr="00E27F4E">
        <w:rPr>
          <w:rFonts w:asciiTheme="minorHAnsi" w:hAnsiTheme="minorHAnsi" w:cs="Arial"/>
          <w:color w:val="948173"/>
          <w:sz w:val="24"/>
          <w:szCs w:val="24"/>
        </w:rPr>
        <w:t xml:space="preserve">Did you think that because libraries are customers that content providers can’t make demands? Guess again! Participating in ODI helps content providers help you. We’ve drafted a </w:t>
      </w:r>
      <w:hyperlink r:id="rId18" w:history="1">
        <w:r w:rsidRPr="007C3900">
          <w:rPr>
            <w:rFonts w:asciiTheme="minorHAnsi" w:hAnsiTheme="minorHAnsi"/>
            <w:b/>
            <w:color w:val="0070C0"/>
            <w:sz w:val="24"/>
            <w:szCs w:val="24"/>
          </w:rPr>
          <w:t>document</w:t>
        </w:r>
        <w:r w:rsidRPr="007C3900">
          <w:rPr>
            <w:color w:val="0070C0"/>
          </w:rPr>
          <w:t xml:space="preserve"> </w:t>
        </w:r>
        <w:r w:rsidRPr="007C3900">
          <w:rPr>
            <w:rFonts w:asciiTheme="minorHAnsi" w:hAnsiTheme="minorHAnsi" w:cs="Arial"/>
            <w:color w:val="948173"/>
            <w:sz w:val="24"/>
            <w:szCs w:val="24"/>
          </w:rPr>
          <w:t>content</w:t>
        </w:r>
        <w:r w:rsidRPr="007C3900">
          <w:rPr>
            <w:color w:val="0070C0"/>
          </w:rPr>
          <w:t xml:space="preserve"> </w:t>
        </w:r>
        <w:r w:rsidRPr="007C3900">
          <w:rPr>
            <w:rFonts w:asciiTheme="minorHAnsi" w:hAnsiTheme="minorHAnsi" w:cs="Arial"/>
            <w:color w:val="948173"/>
            <w:sz w:val="24"/>
            <w:szCs w:val="24"/>
          </w:rPr>
          <w:t>providers</w:t>
        </w:r>
      </w:hyperlink>
      <w:r>
        <w:rPr>
          <w:color w:val="1F497D"/>
        </w:rPr>
        <w:t xml:space="preserve"> </w:t>
      </w:r>
      <w:r w:rsidRPr="00E27F4E">
        <w:rPr>
          <w:rFonts w:asciiTheme="minorHAnsi" w:hAnsiTheme="minorHAnsi" w:cs="Arial"/>
          <w:color w:val="948173"/>
          <w:sz w:val="24"/>
          <w:szCs w:val="24"/>
        </w:rPr>
        <w:t>can send to libraries explaining the merits of working with ODI and submitting a conformance statement.</w:t>
      </w:r>
    </w:p>
    <w:tbl>
      <w:tblPr>
        <w:tblStyle w:val="TableGrid"/>
        <w:tblW w:w="10943" w:type="dxa"/>
        <w:tblInd w:w="-90" w:type="dxa"/>
        <w:tblLook w:val="04A0" w:firstRow="1" w:lastRow="0" w:firstColumn="1" w:lastColumn="0" w:noHBand="0" w:noVBand="1"/>
      </w:tblPr>
      <w:tblGrid>
        <w:gridCol w:w="10943"/>
      </w:tblGrid>
      <w:tr w:rsidR="00BF638E" w:rsidRPr="00D17244" w14:paraId="48B33160" w14:textId="77777777" w:rsidTr="007C491F">
        <w:trPr>
          <w:trHeight w:val="283"/>
        </w:trPr>
        <w:tc>
          <w:tcPr>
            <w:tcW w:w="10943" w:type="dxa"/>
            <w:tcBorders>
              <w:top w:val="nil"/>
              <w:left w:val="nil"/>
              <w:bottom w:val="nil"/>
              <w:right w:val="nil"/>
            </w:tcBorders>
            <w:shd w:val="clear" w:color="auto" w:fill="948173"/>
          </w:tcPr>
          <w:p w14:paraId="0245BEBE" w14:textId="77777777" w:rsidR="00BF638E" w:rsidRPr="00D17244" w:rsidRDefault="00BF638E" w:rsidP="00BF638E">
            <w:pPr>
              <w:pStyle w:val="NormalWeb"/>
              <w:spacing w:before="0" w:beforeAutospacing="0" w:after="0" w:afterAutospacing="0"/>
              <w:rPr>
                <w:rFonts w:asciiTheme="minorHAnsi" w:hAnsiTheme="minorHAnsi" w:cs="Arial"/>
                <w:b/>
                <w:color w:val="FFFFFF" w:themeColor="background1"/>
              </w:rPr>
            </w:pPr>
            <w:r w:rsidRPr="00D17244">
              <w:rPr>
                <w:rFonts w:asciiTheme="minorHAnsi" w:hAnsiTheme="minorHAnsi" w:cs="Arial"/>
                <w:b/>
                <w:color w:val="FFFFFF" w:themeColor="background1"/>
              </w:rPr>
              <w:t>Learn more about ODI</w:t>
            </w:r>
          </w:p>
        </w:tc>
      </w:tr>
    </w:tbl>
    <w:p w14:paraId="30AD305C" w14:textId="77777777" w:rsidR="00E27F4E" w:rsidRPr="00E27F4E" w:rsidRDefault="00BF638E" w:rsidP="00E27F4E">
      <w:pPr>
        <w:pStyle w:val="NormalWeb"/>
        <w:spacing w:before="0" w:beforeAutospacing="0" w:after="0" w:afterAutospacing="0"/>
        <w:rPr>
          <w:rFonts w:asciiTheme="minorHAnsi" w:hAnsiTheme="minorHAnsi" w:cs="Arial"/>
          <w:color w:val="948173"/>
        </w:rPr>
      </w:pPr>
      <w:r w:rsidRPr="00D17244">
        <w:rPr>
          <w:rFonts w:asciiTheme="minorHAnsi" w:hAnsiTheme="minorHAnsi" w:cs="Arial"/>
          <w:b/>
          <w:color w:val="6FBCA0"/>
        </w:rPr>
        <w:br/>
      </w:r>
      <w:r w:rsidR="00E27F4E" w:rsidRPr="00E27F4E">
        <w:rPr>
          <w:rFonts w:asciiTheme="minorHAnsi" w:hAnsiTheme="minorHAnsi" w:cs="Arial"/>
          <w:b/>
          <w:color w:val="6FBCA0"/>
        </w:rPr>
        <w:t>ODI Conformance Statement Workshop for Libraries.</w:t>
      </w:r>
      <w:r w:rsidR="00E27F4E">
        <w:rPr>
          <w:b/>
          <w:color w:val="1F497D"/>
        </w:rPr>
        <w:t xml:space="preserve"> </w:t>
      </w:r>
      <w:r w:rsidR="00E27F4E" w:rsidRPr="00E27F4E">
        <w:rPr>
          <w:rFonts w:asciiTheme="minorHAnsi" w:hAnsiTheme="minorHAnsi" w:cs="Arial"/>
          <w:color w:val="948173"/>
        </w:rPr>
        <w:t>Struggling to fill out the ODI Conformance Statement for Libraries?  Need some help in determining how to approach this work for your institution?  The</w:t>
      </w:r>
      <w:r w:rsidR="00E27F4E">
        <w:rPr>
          <w:color w:val="3379AB"/>
        </w:rPr>
        <w:t xml:space="preserve"> </w:t>
      </w:r>
      <w:hyperlink r:id="rId19">
        <w:r w:rsidR="00E27F4E" w:rsidRPr="00E27F4E">
          <w:rPr>
            <w:rFonts w:asciiTheme="minorHAnsi" w:hAnsiTheme="minorHAnsi"/>
            <w:b/>
            <w:color w:val="0070C0"/>
          </w:rPr>
          <w:t>NISO Open Discovery Initiative Steering Committee</w:t>
        </w:r>
      </w:hyperlink>
      <w:r w:rsidR="00E27F4E">
        <w:rPr>
          <w:color w:val="1F497D"/>
        </w:rPr>
        <w:t xml:space="preserve"> </w:t>
      </w:r>
      <w:r w:rsidR="00E27F4E" w:rsidRPr="00E27F4E">
        <w:rPr>
          <w:rFonts w:asciiTheme="minorHAnsi" w:hAnsiTheme="minorHAnsi" w:cs="Arial"/>
          <w:color w:val="948173"/>
        </w:rPr>
        <w:t>Library Representatives held a one hour workshop to learn more about ODI (Open Discovery Initiative) and library conformance.</w:t>
      </w:r>
      <w:r w:rsidR="00E27F4E">
        <w:rPr>
          <w:color w:val="1F497D"/>
        </w:rPr>
        <w:t xml:space="preserve">  </w:t>
      </w:r>
      <w:hyperlink r:id="rId20">
        <w:r w:rsidR="00E27F4E" w:rsidRPr="00E27F4E">
          <w:rPr>
            <w:rFonts w:asciiTheme="minorHAnsi" w:hAnsiTheme="minorHAnsi"/>
            <w:b/>
            <w:color w:val="0070C0"/>
          </w:rPr>
          <w:t>Watch the recording</w:t>
        </w:r>
      </w:hyperlink>
      <w:r w:rsidR="00E27F4E">
        <w:rPr>
          <w:color w:val="42423C"/>
        </w:rPr>
        <w:t xml:space="preserve"> </w:t>
      </w:r>
      <w:r w:rsidR="00E27F4E" w:rsidRPr="00E27F4E">
        <w:rPr>
          <w:rFonts w:asciiTheme="minorHAnsi" w:hAnsiTheme="minorHAnsi" w:cs="Arial"/>
          <w:color w:val="948173"/>
        </w:rPr>
        <w:t>now to get tips on how to approach each area of conformance, and use a provided worksheet to create an action plan for next steps in preparing and publishing your institution’s conformance statement.</w:t>
      </w:r>
    </w:p>
    <w:p w14:paraId="7EF66718" w14:textId="67713D1B" w:rsidR="00484B49" w:rsidRPr="00E27F4E" w:rsidRDefault="00E27F4E" w:rsidP="00E27F4E">
      <w:pPr>
        <w:spacing w:before="240" w:after="240"/>
        <w:rPr>
          <w:rFonts w:asciiTheme="minorHAnsi" w:hAnsiTheme="minorHAnsi" w:cs="Arial"/>
          <w:color w:val="948173"/>
          <w:sz w:val="24"/>
          <w:szCs w:val="24"/>
        </w:rPr>
      </w:pPr>
      <w:r w:rsidRPr="00E27F4E">
        <w:rPr>
          <w:rFonts w:asciiTheme="minorHAnsi" w:hAnsiTheme="minorHAnsi" w:cs="Arial"/>
          <w:b/>
          <w:bCs/>
          <w:color w:val="948173"/>
          <w:sz w:val="24"/>
          <w:szCs w:val="24"/>
        </w:rPr>
        <w:t>Speakers</w:t>
      </w:r>
      <w:r w:rsidRPr="00E27F4E">
        <w:rPr>
          <w:rFonts w:asciiTheme="minorHAnsi" w:hAnsiTheme="minorHAnsi" w:cs="Arial"/>
          <w:color w:val="948173"/>
          <w:sz w:val="24"/>
          <w:szCs w:val="24"/>
        </w:rPr>
        <w:t>: Teresa Hazen, University of Arizona; Laura Morse, Harvard University; Geoff Morse, Northwestern University; and Ken Varnum, University of Michigan Library.</w:t>
      </w:r>
      <w:r w:rsidR="00484B49" w:rsidRPr="00D17244">
        <w:rPr>
          <w:rFonts w:asciiTheme="minorHAnsi" w:hAnsiTheme="minorHAnsi" w:cs="Arial"/>
          <w:color w:val="948173"/>
        </w:rPr>
        <w:t>  </w:t>
      </w:r>
    </w:p>
    <w:p w14:paraId="4DDDF828" w14:textId="77777777" w:rsidR="00484B49" w:rsidRDefault="00484B49" w:rsidP="00857F7B">
      <w:pPr>
        <w:pStyle w:val="NormalWeb"/>
        <w:spacing w:before="0" w:beforeAutospacing="0" w:after="0" w:afterAutospacing="0"/>
        <w:rPr>
          <w:rFonts w:asciiTheme="minorHAnsi" w:hAnsiTheme="minorHAnsi" w:cs="Arial"/>
          <w:color w:val="948173"/>
        </w:rPr>
      </w:pPr>
      <w:r w:rsidRPr="00D17244">
        <w:rPr>
          <w:rFonts w:asciiTheme="minorHAnsi" w:hAnsiTheme="minorHAnsi" w:cs="Arial"/>
          <w:color w:val="948173"/>
        </w:rPr>
        <w:t>Please follow ODI on</w:t>
      </w:r>
      <w:r w:rsidRPr="00D17244">
        <w:rPr>
          <w:rFonts w:ascii="Calibri" w:hAnsi="Calibri"/>
        </w:rPr>
        <w:t xml:space="preserve"> </w:t>
      </w:r>
      <w:hyperlink r:id="rId21" w:history="1">
        <w:r w:rsidR="006452EA" w:rsidRPr="00116DCF">
          <w:rPr>
            <w:rFonts w:asciiTheme="minorHAnsi" w:hAnsiTheme="minorHAnsi"/>
            <w:b/>
            <w:color w:val="0070C0"/>
          </w:rPr>
          <w:t>T</w:t>
        </w:r>
        <w:r w:rsidRPr="00116DCF">
          <w:rPr>
            <w:rFonts w:asciiTheme="minorHAnsi" w:hAnsiTheme="minorHAnsi"/>
            <w:b/>
            <w:color w:val="0070C0"/>
          </w:rPr>
          <w:t>witter</w:t>
        </w:r>
      </w:hyperlink>
      <w:r w:rsidR="006146C9" w:rsidRPr="00D17244">
        <w:rPr>
          <w:rFonts w:asciiTheme="minorHAnsi" w:hAnsiTheme="minorHAnsi" w:cs="Arial"/>
          <w:color w:val="948173"/>
        </w:rPr>
        <w:t xml:space="preserve"> and keep an eye on the ODI</w:t>
      </w:r>
      <w:r w:rsidR="006146C9" w:rsidRPr="00D17244">
        <w:rPr>
          <w:rFonts w:ascii="Arial" w:hAnsi="Arial" w:cs="Arial"/>
          <w:color w:val="1F497D"/>
        </w:rPr>
        <w:t xml:space="preserve"> </w:t>
      </w:r>
      <w:hyperlink r:id="rId22" w:history="1">
        <w:r w:rsidR="006146C9" w:rsidRPr="00116DCF">
          <w:rPr>
            <w:rFonts w:asciiTheme="minorHAnsi" w:hAnsiTheme="minorHAnsi"/>
            <w:b/>
            <w:color w:val="0070C0"/>
          </w:rPr>
          <w:t>Website</w:t>
        </w:r>
      </w:hyperlink>
      <w:r w:rsidRPr="00D17244">
        <w:rPr>
          <w:rFonts w:asciiTheme="minorHAnsi" w:hAnsiTheme="minorHAnsi" w:cs="Arial"/>
          <w:color w:val="948173"/>
        </w:rPr>
        <w:t>!</w:t>
      </w:r>
    </w:p>
    <w:p w14:paraId="5785FADC" w14:textId="77777777" w:rsidR="003F225A" w:rsidRPr="00857F7B" w:rsidRDefault="003F225A" w:rsidP="00857F7B">
      <w:pPr>
        <w:pStyle w:val="NormalWeb"/>
        <w:spacing w:before="0" w:beforeAutospacing="0" w:after="0" w:afterAutospacing="0"/>
        <w:rPr>
          <w:rFonts w:asciiTheme="minorHAnsi" w:hAnsiTheme="minorHAnsi" w:cs="Arial"/>
          <w:color w:val="948173"/>
        </w:rPr>
      </w:pPr>
    </w:p>
    <w:p w14:paraId="49F5AC14" w14:textId="77777777" w:rsidR="0079139A" w:rsidRPr="00D17244" w:rsidRDefault="00484B49" w:rsidP="00746D41">
      <w:pPr>
        <w:pStyle w:val="NormalWeb"/>
        <w:spacing w:before="0" w:beforeAutospacing="0" w:after="0" w:afterAutospacing="0"/>
        <w:rPr>
          <w:rFonts w:asciiTheme="minorHAnsi" w:hAnsiTheme="minorHAnsi" w:cs="Arial"/>
          <w:color w:val="948173"/>
        </w:rPr>
      </w:pPr>
      <w:r w:rsidRPr="00D17244">
        <w:rPr>
          <w:rFonts w:asciiTheme="minorHAnsi" w:hAnsiTheme="minorHAnsi" w:cs="Arial"/>
          <w:color w:val="948173"/>
        </w:rPr>
        <w:t>Thank you - The Open Discovery Initiative</w:t>
      </w:r>
      <w:r w:rsidRPr="00D17244">
        <w:rPr>
          <w:rFonts w:ascii="Calibri" w:hAnsi="Calibri"/>
          <w:color w:val="000000"/>
        </w:rPr>
        <w:t xml:space="preserve"> </w:t>
      </w:r>
      <w:r w:rsidRPr="00D17244">
        <w:rPr>
          <w:rFonts w:asciiTheme="minorHAnsi" w:hAnsiTheme="minorHAnsi" w:cs="Arial"/>
          <w:color w:val="948173"/>
        </w:rPr>
        <w:t>Standing Committee</w:t>
      </w:r>
    </w:p>
    <w:sectPr w:rsidR="0079139A" w:rsidRPr="00D17244" w:rsidSect="00394881">
      <w:headerReference w:type="default" r:id="rId2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EAF84" w14:textId="77777777" w:rsidR="00BE4452" w:rsidRDefault="00BE4452" w:rsidP="0037704C">
      <w:r>
        <w:separator/>
      </w:r>
    </w:p>
  </w:endnote>
  <w:endnote w:type="continuationSeparator" w:id="0">
    <w:p w14:paraId="62AFE54C" w14:textId="77777777" w:rsidR="00BE4452" w:rsidRDefault="00BE4452" w:rsidP="0037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02A15" w14:textId="77777777" w:rsidR="00BE4452" w:rsidRDefault="00BE4452" w:rsidP="0037704C">
      <w:r>
        <w:separator/>
      </w:r>
    </w:p>
  </w:footnote>
  <w:footnote w:type="continuationSeparator" w:id="0">
    <w:p w14:paraId="3A0DA240" w14:textId="77777777" w:rsidR="00BE4452" w:rsidRDefault="00BE4452" w:rsidP="0037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32097C" w14:paraId="54DEAF14" w14:textId="77777777" w:rsidTr="0033409D">
      <w:trPr>
        <w:trHeight w:val="1260"/>
      </w:trPr>
      <w:tc>
        <w:tcPr>
          <w:tcW w:w="1548" w:type="dxa"/>
        </w:tcPr>
        <w:p w14:paraId="7739BBA8" w14:textId="77777777" w:rsidR="0032097C" w:rsidRDefault="0032097C" w:rsidP="0099439C">
          <w:r>
            <w:rPr>
              <w:noProof/>
            </w:rPr>
            <w:drawing>
              <wp:inline distT="0" distB="0" distL="0" distR="0" wp14:anchorId="24AA1682" wp14:editId="2C2E3997">
                <wp:extent cx="782449" cy="698690"/>
                <wp:effectExtent l="0" t="0" r="0" b="6350"/>
                <wp:docPr id="1" name="Picture 1"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66" cy="698616"/>
                        </a:xfrm>
                        <a:prstGeom prst="rect">
                          <a:avLst/>
                        </a:prstGeom>
                        <a:noFill/>
                        <a:ln>
                          <a:noFill/>
                        </a:ln>
                      </pic:spPr>
                    </pic:pic>
                  </a:graphicData>
                </a:graphic>
              </wp:inline>
            </w:drawing>
          </w:r>
        </w:p>
      </w:tc>
      <w:tc>
        <w:tcPr>
          <w:tcW w:w="8028" w:type="dxa"/>
        </w:tcPr>
        <w:p w14:paraId="7CE1267F" w14:textId="77777777" w:rsidR="0032097C" w:rsidRPr="0032097C" w:rsidRDefault="0032097C" w:rsidP="0032097C">
          <w:pPr>
            <w:rPr>
              <w:rFonts w:cs="Arial"/>
              <w:b/>
              <w:color w:val="6FBCA0"/>
              <w:sz w:val="28"/>
            </w:rPr>
          </w:pPr>
          <w:r w:rsidRPr="0032097C">
            <w:rPr>
              <w:rFonts w:cs="Arial"/>
              <w:b/>
              <w:color w:val="948173"/>
              <w:sz w:val="28"/>
              <w:szCs w:val="32"/>
            </w:rPr>
            <w:t>National Information Standards Organization</w:t>
          </w:r>
          <w:r w:rsidRPr="0032097C">
            <w:rPr>
              <w:rFonts w:cs="Arial"/>
              <w:b/>
              <w:color w:val="948173"/>
              <w:sz w:val="28"/>
              <w:szCs w:val="32"/>
            </w:rPr>
            <w:br/>
          </w:r>
          <w:r w:rsidRPr="0032097C">
            <w:rPr>
              <w:rFonts w:cs="Arial"/>
              <w:b/>
              <w:color w:val="6FBCA0"/>
              <w:sz w:val="28"/>
            </w:rPr>
            <w:t xml:space="preserve">Open Discovery Initiative Update </w:t>
          </w:r>
        </w:p>
        <w:p w14:paraId="648EC9C0" w14:textId="65F2BBA2" w:rsidR="0032097C" w:rsidRPr="0032097C" w:rsidRDefault="0073275F" w:rsidP="00724CA1">
          <w:pPr>
            <w:rPr>
              <w:sz w:val="28"/>
            </w:rPr>
          </w:pPr>
          <w:r>
            <w:rPr>
              <w:rFonts w:cs="Arial"/>
              <w:b/>
              <w:color w:val="6FBCA0"/>
              <w:sz w:val="28"/>
            </w:rPr>
            <w:t>Summer</w:t>
          </w:r>
          <w:r w:rsidR="0032097C" w:rsidRPr="0032097C">
            <w:rPr>
              <w:rFonts w:cs="Arial"/>
              <w:b/>
              <w:color w:val="6FBCA0"/>
              <w:sz w:val="28"/>
            </w:rPr>
            <w:t xml:space="preserve"> </w:t>
          </w:r>
          <w:r w:rsidR="00535EDC">
            <w:rPr>
              <w:rFonts w:cs="Arial"/>
              <w:b/>
              <w:color w:val="6FBCA0"/>
              <w:sz w:val="28"/>
            </w:rPr>
            <w:t>202</w:t>
          </w:r>
          <w:r w:rsidR="00E27F4E">
            <w:rPr>
              <w:rFonts w:cs="Arial"/>
              <w:b/>
              <w:color w:val="6FBCA0"/>
              <w:sz w:val="28"/>
            </w:rPr>
            <w:t>1</w:t>
          </w:r>
        </w:p>
      </w:tc>
    </w:tr>
  </w:tbl>
  <w:p w14:paraId="7DEF746B" w14:textId="77777777" w:rsidR="0037704C" w:rsidRPr="0032097C" w:rsidRDefault="0037704C" w:rsidP="0032097C">
    <w:pPr>
      <w:rPr>
        <w:sz w:val="2"/>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52D0"/>
    <w:multiLevelType w:val="multilevel"/>
    <w:tmpl w:val="6CE8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12E99"/>
    <w:multiLevelType w:val="multilevel"/>
    <w:tmpl w:val="F0A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96C7E"/>
    <w:multiLevelType w:val="multilevel"/>
    <w:tmpl w:val="ECAA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D0E9B"/>
    <w:multiLevelType w:val="multilevel"/>
    <w:tmpl w:val="14E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97C15"/>
    <w:multiLevelType w:val="multilevel"/>
    <w:tmpl w:val="F0A44F34"/>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58335FFD"/>
    <w:multiLevelType w:val="multilevel"/>
    <w:tmpl w:val="4D342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B6063E"/>
    <w:multiLevelType w:val="multilevel"/>
    <w:tmpl w:val="69E8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92322"/>
    <w:multiLevelType w:val="multilevel"/>
    <w:tmpl w:val="22A80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007CB0"/>
    <w:multiLevelType w:val="multilevel"/>
    <w:tmpl w:val="886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7E54A7"/>
    <w:multiLevelType w:val="multilevel"/>
    <w:tmpl w:val="7FC2C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5"/>
  </w:num>
  <w:num w:numId="6">
    <w:abstractNumId w:val="9"/>
    <w:lvlOverride w:ilvl="0">
      <w:lvl w:ilvl="0">
        <w:numFmt w:val="decimal"/>
        <w:lvlText w:val="%1."/>
        <w:lvlJc w:val="left"/>
      </w:lvl>
    </w:lvlOverride>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9"/>
    <w:rsid w:val="00032463"/>
    <w:rsid w:val="00065298"/>
    <w:rsid w:val="001016DC"/>
    <w:rsid w:val="00116DCF"/>
    <w:rsid w:val="00125822"/>
    <w:rsid w:val="001375C3"/>
    <w:rsid w:val="00194D33"/>
    <w:rsid w:val="001A5EBB"/>
    <w:rsid w:val="001B0639"/>
    <w:rsid w:val="001B0C3D"/>
    <w:rsid w:val="001D0457"/>
    <w:rsid w:val="001D6AB2"/>
    <w:rsid w:val="00220C73"/>
    <w:rsid w:val="00266997"/>
    <w:rsid w:val="0027459E"/>
    <w:rsid w:val="002C2513"/>
    <w:rsid w:val="002F2A37"/>
    <w:rsid w:val="0032097C"/>
    <w:rsid w:val="00333366"/>
    <w:rsid w:val="0033409D"/>
    <w:rsid w:val="00334FA1"/>
    <w:rsid w:val="00340881"/>
    <w:rsid w:val="0037704C"/>
    <w:rsid w:val="00394881"/>
    <w:rsid w:val="003B34C7"/>
    <w:rsid w:val="003F225A"/>
    <w:rsid w:val="004012E1"/>
    <w:rsid w:val="00440AE2"/>
    <w:rsid w:val="00460F2E"/>
    <w:rsid w:val="00484B49"/>
    <w:rsid w:val="00496AEF"/>
    <w:rsid w:val="0052551D"/>
    <w:rsid w:val="00535EDC"/>
    <w:rsid w:val="005530E6"/>
    <w:rsid w:val="006146C9"/>
    <w:rsid w:val="0063285B"/>
    <w:rsid w:val="006452EA"/>
    <w:rsid w:val="00660E86"/>
    <w:rsid w:val="00672C8A"/>
    <w:rsid w:val="00694FA4"/>
    <w:rsid w:val="006A7910"/>
    <w:rsid w:val="006B13CC"/>
    <w:rsid w:val="006B7584"/>
    <w:rsid w:val="006D3D39"/>
    <w:rsid w:val="00713D96"/>
    <w:rsid w:val="00724CA1"/>
    <w:rsid w:val="0073275F"/>
    <w:rsid w:val="00746D41"/>
    <w:rsid w:val="007521DB"/>
    <w:rsid w:val="007554F2"/>
    <w:rsid w:val="007907CE"/>
    <w:rsid w:val="0079139A"/>
    <w:rsid w:val="007B2D47"/>
    <w:rsid w:val="007C3900"/>
    <w:rsid w:val="007C491F"/>
    <w:rsid w:val="0083453F"/>
    <w:rsid w:val="00857F7B"/>
    <w:rsid w:val="008761E3"/>
    <w:rsid w:val="008A040E"/>
    <w:rsid w:val="008D572E"/>
    <w:rsid w:val="00916F1E"/>
    <w:rsid w:val="009221B9"/>
    <w:rsid w:val="00984338"/>
    <w:rsid w:val="0099439C"/>
    <w:rsid w:val="009A0E6B"/>
    <w:rsid w:val="009A2F06"/>
    <w:rsid w:val="009B3776"/>
    <w:rsid w:val="00A07779"/>
    <w:rsid w:val="00A145C5"/>
    <w:rsid w:val="00A23E4D"/>
    <w:rsid w:val="00A2692F"/>
    <w:rsid w:val="00A53C5A"/>
    <w:rsid w:val="00A552EF"/>
    <w:rsid w:val="00A670F5"/>
    <w:rsid w:val="00A84B78"/>
    <w:rsid w:val="00AC4084"/>
    <w:rsid w:val="00B32C87"/>
    <w:rsid w:val="00B4094E"/>
    <w:rsid w:val="00B61271"/>
    <w:rsid w:val="00BB7B50"/>
    <w:rsid w:val="00BE4452"/>
    <w:rsid w:val="00BF638E"/>
    <w:rsid w:val="00C9038A"/>
    <w:rsid w:val="00D043DA"/>
    <w:rsid w:val="00D11E78"/>
    <w:rsid w:val="00D17244"/>
    <w:rsid w:val="00D30DC2"/>
    <w:rsid w:val="00D44122"/>
    <w:rsid w:val="00D52C61"/>
    <w:rsid w:val="00D7151A"/>
    <w:rsid w:val="00D936AC"/>
    <w:rsid w:val="00DE7B3A"/>
    <w:rsid w:val="00E05900"/>
    <w:rsid w:val="00E12977"/>
    <w:rsid w:val="00E27F4E"/>
    <w:rsid w:val="00E60433"/>
    <w:rsid w:val="00EA4E22"/>
    <w:rsid w:val="00EB1816"/>
    <w:rsid w:val="00ED4548"/>
    <w:rsid w:val="00EE2916"/>
    <w:rsid w:val="00F13761"/>
    <w:rsid w:val="00F409AA"/>
    <w:rsid w:val="00F42356"/>
    <w:rsid w:val="00F46CD3"/>
    <w:rsid w:val="00F72789"/>
    <w:rsid w:val="00F8345A"/>
    <w:rsid w:val="00FD521F"/>
    <w:rsid w:val="00FF7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1AF66"/>
  <w15:docId w15:val="{17F4B9EA-AF4A-4A5E-A9EE-4733739D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4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B13CC"/>
    <w:pPr>
      <w:spacing w:after="200" w:line="276" w:lineRule="auto"/>
      <w:ind w:left="1440" w:hanging="1440"/>
      <w:outlineLvl w:val="0"/>
    </w:pPr>
    <w:rPr>
      <w:rFonts w:asciiTheme="minorHAnsi" w:eastAsia="Times New Roman" w:hAnsiTheme="minorHAnsi" w:cs="Arial"/>
      <w:color w:val="545454"/>
      <w:sz w:val="18"/>
      <w:szCs w:val="18"/>
    </w:rPr>
  </w:style>
  <w:style w:type="paragraph" w:styleId="Heading2">
    <w:name w:val="heading 2"/>
    <w:basedOn w:val="Normal"/>
    <w:next w:val="Normal"/>
    <w:link w:val="Heading2Char"/>
    <w:uiPriority w:val="9"/>
    <w:unhideWhenUsed/>
    <w:qFormat/>
    <w:rsid w:val="006B13CC"/>
    <w:pPr>
      <w:spacing w:after="200" w:line="276" w:lineRule="auto"/>
      <w:ind w:left="1440" w:hanging="1440"/>
      <w:outlineLvl w:val="1"/>
    </w:pPr>
    <w:rPr>
      <w:rFonts w:asciiTheme="minorHAnsi" w:eastAsia="Times New Roman" w:hAnsiTheme="minorHAnsi" w:cs="Arial"/>
      <w:b/>
      <w:color w:val="00008B"/>
      <w:sz w:val="20"/>
      <w:szCs w:val="20"/>
    </w:rPr>
  </w:style>
  <w:style w:type="paragraph" w:styleId="Heading3">
    <w:name w:val="heading 3"/>
    <w:basedOn w:val="NoSpacing"/>
    <w:next w:val="Normal"/>
    <w:link w:val="Heading3Char"/>
    <w:uiPriority w:val="9"/>
    <w:unhideWhenUsed/>
    <w:qFormat/>
    <w:rsid w:val="006B13CC"/>
    <w:pPr>
      <w:outlineLvl w:val="2"/>
    </w:pPr>
    <w:rPr>
      <w:rFonts w:eastAsia="Times New Roman"/>
      <w:color w:val="545454"/>
      <w:sz w:val="18"/>
      <w:szCs w:val="18"/>
    </w:rPr>
  </w:style>
  <w:style w:type="paragraph" w:styleId="Heading4">
    <w:name w:val="heading 4"/>
    <w:basedOn w:val="Heading3"/>
    <w:next w:val="Normal"/>
    <w:link w:val="Heading4Char"/>
    <w:uiPriority w:val="9"/>
    <w:unhideWhenUsed/>
    <w:qFormat/>
    <w:rsid w:val="006B13C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3CC"/>
    <w:rPr>
      <w:rFonts w:eastAsia="Times New Roman" w:cs="Arial"/>
      <w:color w:val="545454"/>
      <w:sz w:val="18"/>
      <w:szCs w:val="18"/>
    </w:rPr>
  </w:style>
  <w:style w:type="character" w:customStyle="1" w:styleId="Heading2Char">
    <w:name w:val="Heading 2 Char"/>
    <w:basedOn w:val="DefaultParagraphFont"/>
    <w:link w:val="Heading2"/>
    <w:uiPriority w:val="9"/>
    <w:rsid w:val="006B13CC"/>
    <w:rPr>
      <w:rFonts w:eastAsia="Times New Roman" w:cs="Arial"/>
      <w:b/>
      <w:color w:val="00008B"/>
      <w:sz w:val="20"/>
      <w:szCs w:val="20"/>
    </w:rPr>
  </w:style>
  <w:style w:type="character" w:customStyle="1" w:styleId="Heading3Char">
    <w:name w:val="Heading 3 Char"/>
    <w:basedOn w:val="DefaultParagraphFont"/>
    <w:link w:val="Heading3"/>
    <w:uiPriority w:val="9"/>
    <w:rsid w:val="006B13CC"/>
    <w:rPr>
      <w:rFonts w:eastAsia="Times New Roman"/>
      <w:color w:val="545454"/>
      <w:sz w:val="18"/>
      <w:szCs w:val="18"/>
    </w:rPr>
  </w:style>
  <w:style w:type="paragraph" w:styleId="NoSpacing">
    <w:name w:val="No Spacing"/>
    <w:uiPriority w:val="1"/>
    <w:qFormat/>
    <w:rsid w:val="006B13CC"/>
    <w:pPr>
      <w:spacing w:after="0" w:line="240" w:lineRule="auto"/>
    </w:pPr>
  </w:style>
  <w:style w:type="character" w:customStyle="1" w:styleId="Heading4Char">
    <w:name w:val="Heading 4 Char"/>
    <w:basedOn w:val="DefaultParagraphFont"/>
    <w:link w:val="Heading4"/>
    <w:uiPriority w:val="9"/>
    <w:rsid w:val="006B13CC"/>
    <w:rPr>
      <w:rFonts w:eastAsia="Times New Roman"/>
      <w:b/>
      <w:color w:val="545454"/>
      <w:sz w:val="18"/>
      <w:szCs w:val="18"/>
    </w:rPr>
  </w:style>
  <w:style w:type="paragraph" w:styleId="Subtitle">
    <w:name w:val="Subtitle"/>
    <w:basedOn w:val="Normal"/>
    <w:next w:val="Normal"/>
    <w:link w:val="SubtitleChar"/>
    <w:uiPriority w:val="11"/>
    <w:qFormat/>
    <w:rsid w:val="006B13CC"/>
    <w:pPr>
      <w:spacing w:after="200" w:line="276" w:lineRule="auto"/>
    </w:pPr>
    <w:rPr>
      <w:rFonts w:asciiTheme="minorHAnsi" w:eastAsia="Times New Roman" w:hAnsiTheme="minorHAnsi" w:cs="Arial"/>
      <w:color w:val="545454"/>
      <w:sz w:val="18"/>
      <w:szCs w:val="18"/>
    </w:rPr>
  </w:style>
  <w:style w:type="character" w:customStyle="1" w:styleId="SubtitleChar">
    <w:name w:val="Subtitle Char"/>
    <w:basedOn w:val="DefaultParagraphFont"/>
    <w:link w:val="Subtitle"/>
    <w:uiPriority w:val="11"/>
    <w:rsid w:val="006B13CC"/>
    <w:rPr>
      <w:rFonts w:eastAsia="Times New Roman" w:cs="Arial"/>
      <w:color w:val="545454"/>
      <w:sz w:val="18"/>
      <w:szCs w:val="18"/>
    </w:rPr>
  </w:style>
  <w:style w:type="character" w:styleId="Hyperlink">
    <w:name w:val="Hyperlink"/>
    <w:basedOn w:val="DefaultParagraphFont"/>
    <w:uiPriority w:val="99"/>
    <w:unhideWhenUsed/>
    <w:rsid w:val="00484B49"/>
    <w:rPr>
      <w:color w:val="0000FF"/>
      <w:u w:val="single"/>
    </w:rPr>
  </w:style>
  <w:style w:type="paragraph" w:styleId="NormalWeb">
    <w:name w:val="Normal (Web)"/>
    <w:basedOn w:val="Normal"/>
    <w:uiPriority w:val="99"/>
    <w:unhideWhenUsed/>
    <w:rsid w:val="00484B49"/>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7704C"/>
    <w:pPr>
      <w:tabs>
        <w:tab w:val="center" w:pos="4680"/>
        <w:tab w:val="right" w:pos="9360"/>
      </w:tabs>
    </w:pPr>
  </w:style>
  <w:style w:type="character" w:customStyle="1" w:styleId="HeaderChar">
    <w:name w:val="Header Char"/>
    <w:basedOn w:val="DefaultParagraphFont"/>
    <w:link w:val="Header"/>
    <w:uiPriority w:val="99"/>
    <w:rsid w:val="0037704C"/>
    <w:rPr>
      <w:rFonts w:ascii="Calibri" w:hAnsi="Calibri" w:cs="Times New Roman"/>
    </w:rPr>
  </w:style>
  <w:style w:type="paragraph" w:styleId="Footer">
    <w:name w:val="footer"/>
    <w:basedOn w:val="Normal"/>
    <w:link w:val="FooterChar"/>
    <w:uiPriority w:val="99"/>
    <w:unhideWhenUsed/>
    <w:rsid w:val="0037704C"/>
    <w:pPr>
      <w:tabs>
        <w:tab w:val="center" w:pos="4680"/>
        <w:tab w:val="right" w:pos="9360"/>
      </w:tabs>
    </w:pPr>
  </w:style>
  <w:style w:type="character" w:customStyle="1" w:styleId="FooterChar">
    <w:name w:val="Footer Char"/>
    <w:basedOn w:val="DefaultParagraphFont"/>
    <w:link w:val="Footer"/>
    <w:uiPriority w:val="99"/>
    <w:rsid w:val="0037704C"/>
    <w:rPr>
      <w:rFonts w:ascii="Calibri" w:hAnsi="Calibri" w:cs="Times New Roman"/>
    </w:rPr>
  </w:style>
  <w:style w:type="paragraph" w:styleId="BalloonText">
    <w:name w:val="Balloon Text"/>
    <w:basedOn w:val="Normal"/>
    <w:link w:val="BalloonTextChar"/>
    <w:uiPriority w:val="99"/>
    <w:semiHidden/>
    <w:unhideWhenUsed/>
    <w:rsid w:val="0037704C"/>
    <w:rPr>
      <w:rFonts w:ascii="Tahoma" w:hAnsi="Tahoma" w:cs="Tahoma"/>
      <w:sz w:val="16"/>
      <w:szCs w:val="16"/>
    </w:rPr>
  </w:style>
  <w:style w:type="character" w:customStyle="1" w:styleId="BalloonTextChar">
    <w:name w:val="Balloon Text Char"/>
    <w:basedOn w:val="DefaultParagraphFont"/>
    <w:link w:val="BalloonText"/>
    <w:uiPriority w:val="99"/>
    <w:semiHidden/>
    <w:rsid w:val="0037704C"/>
    <w:rPr>
      <w:rFonts w:ascii="Tahoma" w:hAnsi="Tahoma" w:cs="Tahoma"/>
      <w:sz w:val="16"/>
      <w:szCs w:val="16"/>
    </w:rPr>
  </w:style>
  <w:style w:type="table" w:styleId="TableGrid">
    <w:name w:val="Table Grid"/>
    <w:basedOn w:val="TableNormal"/>
    <w:uiPriority w:val="59"/>
    <w:rsid w:val="0032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40E"/>
    <w:pPr>
      <w:ind w:left="720"/>
      <w:contextualSpacing/>
    </w:pPr>
  </w:style>
  <w:style w:type="character" w:styleId="FollowedHyperlink">
    <w:name w:val="FollowedHyperlink"/>
    <w:basedOn w:val="DefaultParagraphFont"/>
    <w:uiPriority w:val="99"/>
    <w:semiHidden/>
    <w:unhideWhenUsed/>
    <w:rsid w:val="00065298"/>
    <w:rPr>
      <w:color w:val="800080" w:themeColor="followedHyperlink"/>
      <w:u w:val="single"/>
    </w:rPr>
  </w:style>
  <w:style w:type="character" w:styleId="UnresolvedMention">
    <w:name w:val="Unresolved Mention"/>
    <w:basedOn w:val="DefaultParagraphFont"/>
    <w:uiPriority w:val="99"/>
    <w:semiHidden/>
    <w:unhideWhenUsed/>
    <w:rsid w:val="00340881"/>
    <w:rPr>
      <w:color w:val="605E5C"/>
      <w:shd w:val="clear" w:color="auto" w:fill="E1DFDD"/>
    </w:rPr>
  </w:style>
  <w:style w:type="character" w:styleId="CommentReference">
    <w:name w:val="annotation reference"/>
    <w:basedOn w:val="DefaultParagraphFont"/>
    <w:uiPriority w:val="99"/>
    <w:semiHidden/>
    <w:unhideWhenUsed/>
    <w:rsid w:val="00E27F4E"/>
    <w:rPr>
      <w:sz w:val="16"/>
      <w:szCs w:val="16"/>
    </w:rPr>
  </w:style>
  <w:style w:type="paragraph" w:styleId="CommentText">
    <w:name w:val="annotation text"/>
    <w:basedOn w:val="Normal"/>
    <w:link w:val="CommentTextChar"/>
    <w:uiPriority w:val="99"/>
    <w:semiHidden/>
    <w:unhideWhenUsed/>
    <w:rsid w:val="00E27F4E"/>
    <w:rPr>
      <w:sz w:val="20"/>
      <w:szCs w:val="20"/>
    </w:rPr>
  </w:style>
  <w:style w:type="character" w:customStyle="1" w:styleId="CommentTextChar">
    <w:name w:val="Comment Text Char"/>
    <w:basedOn w:val="DefaultParagraphFont"/>
    <w:link w:val="CommentText"/>
    <w:uiPriority w:val="99"/>
    <w:semiHidden/>
    <w:rsid w:val="00E27F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7F4E"/>
    <w:rPr>
      <w:b/>
      <w:bCs/>
    </w:rPr>
  </w:style>
  <w:style w:type="character" w:customStyle="1" w:styleId="CommentSubjectChar">
    <w:name w:val="Comment Subject Char"/>
    <w:basedOn w:val="CommentTextChar"/>
    <w:link w:val="CommentSubject"/>
    <w:uiPriority w:val="99"/>
    <w:semiHidden/>
    <w:rsid w:val="00E27F4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88120">
      <w:bodyDiv w:val="1"/>
      <w:marLeft w:val="0"/>
      <w:marRight w:val="0"/>
      <w:marTop w:val="0"/>
      <w:marBottom w:val="0"/>
      <w:divBdr>
        <w:top w:val="none" w:sz="0" w:space="0" w:color="auto"/>
        <w:left w:val="none" w:sz="0" w:space="0" w:color="auto"/>
        <w:bottom w:val="none" w:sz="0" w:space="0" w:color="auto"/>
        <w:right w:val="none" w:sz="0" w:space="0" w:color="auto"/>
      </w:divBdr>
    </w:div>
    <w:div w:id="147864398">
      <w:bodyDiv w:val="1"/>
      <w:marLeft w:val="0"/>
      <w:marRight w:val="0"/>
      <w:marTop w:val="0"/>
      <w:marBottom w:val="0"/>
      <w:divBdr>
        <w:top w:val="none" w:sz="0" w:space="0" w:color="auto"/>
        <w:left w:val="none" w:sz="0" w:space="0" w:color="auto"/>
        <w:bottom w:val="none" w:sz="0" w:space="0" w:color="auto"/>
        <w:right w:val="none" w:sz="0" w:space="0" w:color="auto"/>
      </w:divBdr>
    </w:div>
    <w:div w:id="221915795">
      <w:bodyDiv w:val="1"/>
      <w:marLeft w:val="0"/>
      <w:marRight w:val="0"/>
      <w:marTop w:val="0"/>
      <w:marBottom w:val="0"/>
      <w:divBdr>
        <w:top w:val="none" w:sz="0" w:space="0" w:color="auto"/>
        <w:left w:val="none" w:sz="0" w:space="0" w:color="auto"/>
        <w:bottom w:val="none" w:sz="0" w:space="0" w:color="auto"/>
        <w:right w:val="none" w:sz="0" w:space="0" w:color="auto"/>
      </w:divBdr>
    </w:div>
    <w:div w:id="260838853">
      <w:bodyDiv w:val="1"/>
      <w:marLeft w:val="0"/>
      <w:marRight w:val="0"/>
      <w:marTop w:val="0"/>
      <w:marBottom w:val="0"/>
      <w:divBdr>
        <w:top w:val="none" w:sz="0" w:space="0" w:color="auto"/>
        <w:left w:val="none" w:sz="0" w:space="0" w:color="auto"/>
        <w:bottom w:val="none" w:sz="0" w:space="0" w:color="auto"/>
        <w:right w:val="none" w:sz="0" w:space="0" w:color="auto"/>
      </w:divBdr>
    </w:div>
    <w:div w:id="472333642">
      <w:bodyDiv w:val="1"/>
      <w:marLeft w:val="0"/>
      <w:marRight w:val="0"/>
      <w:marTop w:val="0"/>
      <w:marBottom w:val="0"/>
      <w:divBdr>
        <w:top w:val="none" w:sz="0" w:space="0" w:color="auto"/>
        <w:left w:val="none" w:sz="0" w:space="0" w:color="auto"/>
        <w:bottom w:val="none" w:sz="0" w:space="0" w:color="auto"/>
        <w:right w:val="none" w:sz="0" w:space="0" w:color="auto"/>
      </w:divBdr>
    </w:div>
    <w:div w:id="528372576">
      <w:bodyDiv w:val="1"/>
      <w:marLeft w:val="0"/>
      <w:marRight w:val="0"/>
      <w:marTop w:val="0"/>
      <w:marBottom w:val="0"/>
      <w:divBdr>
        <w:top w:val="none" w:sz="0" w:space="0" w:color="auto"/>
        <w:left w:val="none" w:sz="0" w:space="0" w:color="auto"/>
        <w:bottom w:val="none" w:sz="0" w:space="0" w:color="auto"/>
        <w:right w:val="none" w:sz="0" w:space="0" w:color="auto"/>
      </w:divBdr>
    </w:div>
    <w:div w:id="588126048">
      <w:bodyDiv w:val="1"/>
      <w:marLeft w:val="0"/>
      <w:marRight w:val="0"/>
      <w:marTop w:val="0"/>
      <w:marBottom w:val="0"/>
      <w:divBdr>
        <w:top w:val="none" w:sz="0" w:space="0" w:color="auto"/>
        <w:left w:val="none" w:sz="0" w:space="0" w:color="auto"/>
        <w:bottom w:val="none" w:sz="0" w:space="0" w:color="auto"/>
        <w:right w:val="none" w:sz="0" w:space="0" w:color="auto"/>
      </w:divBdr>
    </w:div>
    <w:div w:id="764959014">
      <w:bodyDiv w:val="1"/>
      <w:marLeft w:val="0"/>
      <w:marRight w:val="0"/>
      <w:marTop w:val="0"/>
      <w:marBottom w:val="0"/>
      <w:divBdr>
        <w:top w:val="none" w:sz="0" w:space="0" w:color="auto"/>
        <w:left w:val="none" w:sz="0" w:space="0" w:color="auto"/>
        <w:bottom w:val="none" w:sz="0" w:space="0" w:color="auto"/>
        <w:right w:val="none" w:sz="0" w:space="0" w:color="auto"/>
      </w:divBdr>
    </w:div>
    <w:div w:id="878323874">
      <w:bodyDiv w:val="1"/>
      <w:marLeft w:val="0"/>
      <w:marRight w:val="0"/>
      <w:marTop w:val="0"/>
      <w:marBottom w:val="0"/>
      <w:divBdr>
        <w:top w:val="none" w:sz="0" w:space="0" w:color="auto"/>
        <w:left w:val="none" w:sz="0" w:space="0" w:color="auto"/>
        <w:bottom w:val="none" w:sz="0" w:space="0" w:color="auto"/>
        <w:right w:val="none" w:sz="0" w:space="0" w:color="auto"/>
      </w:divBdr>
    </w:div>
    <w:div w:id="886792600">
      <w:bodyDiv w:val="1"/>
      <w:marLeft w:val="0"/>
      <w:marRight w:val="0"/>
      <w:marTop w:val="0"/>
      <w:marBottom w:val="0"/>
      <w:divBdr>
        <w:top w:val="none" w:sz="0" w:space="0" w:color="auto"/>
        <w:left w:val="none" w:sz="0" w:space="0" w:color="auto"/>
        <w:bottom w:val="none" w:sz="0" w:space="0" w:color="auto"/>
        <w:right w:val="none" w:sz="0" w:space="0" w:color="auto"/>
      </w:divBdr>
    </w:div>
    <w:div w:id="904754147">
      <w:bodyDiv w:val="1"/>
      <w:marLeft w:val="0"/>
      <w:marRight w:val="0"/>
      <w:marTop w:val="0"/>
      <w:marBottom w:val="0"/>
      <w:divBdr>
        <w:top w:val="none" w:sz="0" w:space="0" w:color="auto"/>
        <w:left w:val="none" w:sz="0" w:space="0" w:color="auto"/>
        <w:bottom w:val="none" w:sz="0" w:space="0" w:color="auto"/>
        <w:right w:val="none" w:sz="0" w:space="0" w:color="auto"/>
      </w:divBdr>
    </w:div>
    <w:div w:id="992100366">
      <w:bodyDiv w:val="1"/>
      <w:marLeft w:val="0"/>
      <w:marRight w:val="0"/>
      <w:marTop w:val="0"/>
      <w:marBottom w:val="0"/>
      <w:divBdr>
        <w:top w:val="none" w:sz="0" w:space="0" w:color="auto"/>
        <w:left w:val="none" w:sz="0" w:space="0" w:color="auto"/>
        <w:bottom w:val="none" w:sz="0" w:space="0" w:color="auto"/>
        <w:right w:val="none" w:sz="0" w:space="0" w:color="auto"/>
      </w:divBdr>
    </w:div>
    <w:div w:id="1000501216">
      <w:bodyDiv w:val="1"/>
      <w:marLeft w:val="0"/>
      <w:marRight w:val="0"/>
      <w:marTop w:val="0"/>
      <w:marBottom w:val="0"/>
      <w:divBdr>
        <w:top w:val="none" w:sz="0" w:space="0" w:color="auto"/>
        <w:left w:val="none" w:sz="0" w:space="0" w:color="auto"/>
        <w:bottom w:val="none" w:sz="0" w:space="0" w:color="auto"/>
        <w:right w:val="none" w:sz="0" w:space="0" w:color="auto"/>
      </w:divBdr>
    </w:div>
    <w:div w:id="1177378969">
      <w:bodyDiv w:val="1"/>
      <w:marLeft w:val="0"/>
      <w:marRight w:val="0"/>
      <w:marTop w:val="0"/>
      <w:marBottom w:val="0"/>
      <w:divBdr>
        <w:top w:val="none" w:sz="0" w:space="0" w:color="auto"/>
        <w:left w:val="none" w:sz="0" w:space="0" w:color="auto"/>
        <w:bottom w:val="none" w:sz="0" w:space="0" w:color="auto"/>
        <w:right w:val="none" w:sz="0" w:space="0" w:color="auto"/>
      </w:divBdr>
    </w:div>
    <w:div w:id="1587036974">
      <w:bodyDiv w:val="1"/>
      <w:marLeft w:val="0"/>
      <w:marRight w:val="0"/>
      <w:marTop w:val="0"/>
      <w:marBottom w:val="0"/>
      <w:divBdr>
        <w:top w:val="none" w:sz="0" w:space="0" w:color="auto"/>
        <w:left w:val="none" w:sz="0" w:space="0" w:color="auto"/>
        <w:bottom w:val="none" w:sz="0" w:space="0" w:color="auto"/>
        <w:right w:val="none" w:sz="0" w:space="0" w:color="auto"/>
      </w:divBdr>
    </w:div>
    <w:div w:id="1651980828">
      <w:bodyDiv w:val="1"/>
      <w:marLeft w:val="0"/>
      <w:marRight w:val="0"/>
      <w:marTop w:val="0"/>
      <w:marBottom w:val="0"/>
      <w:divBdr>
        <w:top w:val="none" w:sz="0" w:space="0" w:color="auto"/>
        <w:left w:val="none" w:sz="0" w:space="0" w:color="auto"/>
        <w:bottom w:val="none" w:sz="0" w:space="0" w:color="auto"/>
        <w:right w:val="none" w:sz="0" w:space="0" w:color="auto"/>
      </w:divBdr>
    </w:div>
    <w:div w:id="1658650746">
      <w:bodyDiv w:val="1"/>
      <w:marLeft w:val="0"/>
      <w:marRight w:val="0"/>
      <w:marTop w:val="0"/>
      <w:marBottom w:val="0"/>
      <w:divBdr>
        <w:top w:val="none" w:sz="0" w:space="0" w:color="auto"/>
        <w:left w:val="none" w:sz="0" w:space="0" w:color="auto"/>
        <w:bottom w:val="none" w:sz="0" w:space="0" w:color="auto"/>
        <w:right w:val="none" w:sz="0" w:space="0" w:color="auto"/>
      </w:divBdr>
    </w:div>
    <w:div w:id="1725255157">
      <w:bodyDiv w:val="1"/>
      <w:marLeft w:val="0"/>
      <w:marRight w:val="0"/>
      <w:marTop w:val="0"/>
      <w:marBottom w:val="0"/>
      <w:divBdr>
        <w:top w:val="none" w:sz="0" w:space="0" w:color="auto"/>
        <w:left w:val="none" w:sz="0" w:space="0" w:color="auto"/>
        <w:bottom w:val="none" w:sz="0" w:space="0" w:color="auto"/>
        <w:right w:val="none" w:sz="0" w:space="0" w:color="auto"/>
      </w:divBdr>
    </w:div>
    <w:div w:id="1813979658">
      <w:bodyDiv w:val="1"/>
      <w:marLeft w:val="0"/>
      <w:marRight w:val="0"/>
      <w:marTop w:val="0"/>
      <w:marBottom w:val="0"/>
      <w:divBdr>
        <w:top w:val="none" w:sz="0" w:space="0" w:color="auto"/>
        <w:left w:val="none" w:sz="0" w:space="0" w:color="auto"/>
        <w:bottom w:val="none" w:sz="0" w:space="0" w:color="auto"/>
        <w:right w:val="none" w:sz="0" w:space="0" w:color="auto"/>
      </w:divBdr>
    </w:div>
    <w:div w:id="1854224334">
      <w:bodyDiv w:val="1"/>
      <w:marLeft w:val="0"/>
      <w:marRight w:val="0"/>
      <w:marTop w:val="0"/>
      <w:marBottom w:val="0"/>
      <w:divBdr>
        <w:top w:val="none" w:sz="0" w:space="0" w:color="auto"/>
        <w:left w:val="none" w:sz="0" w:space="0" w:color="auto"/>
        <w:bottom w:val="none" w:sz="0" w:space="0" w:color="auto"/>
        <w:right w:val="none" w:sz="0" w:space="0" w:color="auto"/>
      </w:divBdr>
    </w:div>
    <w:div w:id="1988783734">
      <w:bodyDiv w:val="1"/>
      <w:marLeft w:val="0"/>
      <w:marRight w:val="0"/>
      <w:marTop w:val="0"/>
      <w:marBottom w:val="0"/>
      <w:divBdr>
        <w:top w:val="none" w:sz="0" w:space="0" w:color="auto"/>
        <w:left w:val="none" w:sz="0" w:space="0" w:color="auto"/>
        <w:bottom w:val="none" w:sz="0" w:space="0" w:color="auto"/>
        <w:right w:val="none" w:sz="0" w:space="0" w:color="auto"/>
      </w:divBdr>
    </w:div>
    <w:div w:id="21149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di@niso.org" TargetMode="External"/><Relationship Id="rId18" Type="http://schemas.openxmlformats.org/officeDocument/2006/relationships/hyperlink" Target="https://groups.niso.org/apps/group_public/download.php/25865/" TargetMode="External"/><Relationship Id="rId3" Type="http://schemas.openxmlformats.org/officeDocument/2006/relationships/customXml" Target="../customXml/item3.xml"/><Relationship Id="rId21" Type="http://schemas.openxmlformats.org/officeDocument/2006/relationships/hyperlink" Target="https://twitter.com/intent/follow?screen_name=NISO_ODI" TargetMode="External"/><Relationship Id="rId7" Type="http://schemas.openxmlformats.org/officeDocument/2006/relationships/webSettings" Target="webSettings.xml"/><Relationship Id="rId12" Type="http://schemas.openxmlformats.org/officeDocument/2006/relationships/hyperlink" Target="https://groups.niso.org/apps/group_public/download.php/24607/ODI%20Conformance%20Checklist%20Template_Library_2020.docx" TargetMode="External"/><Relationship Id="rId17" Type="http://schemas.openxmlformats.org/officeDocument/2006/relationships/hyperlink" Target="https://groups.niso.org/apps/group_public/download.php/25822/NASIG2021-ODI.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oups.niso.org/apps/group_public/download.php/25823/CEAL2021-ODI.pdf" TargetMode="External"/><Relationship Id="rId20" Type="http://schemas.openxmlformats.org/officeDocument/2006/relationships/hyperlink" Target="https://www.niso.org/events/2021/07/odi-conformance-statement-workshop-librar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niso.org/apps/group_public/download.php/24200/ODI%20Conformance%20Checklist%20Template_DiscoveryProvider_2020.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isoplus2021.cadmore.media/session/8?passcode=fMlr" TargetMode="External"/><Relationship Id="rId23" Type="http://schemas.openxmlformats.org/officeDocument/2006/relationships/header" Target="header1.xml"/><Relationship Id="rId10" Type="http://schemas.openxmlformats.org/officeDocument/2006/relationships/hyperlink" Target="https://groups.niso.org/apps/group_public/download.php/24199/ODI%20Conformance%20Checklist%20Template_ContentProvider_2020.docx" TargetMode="External"/><Relationship Id="rId19" Type="http://schemas.openxmlformats.org/officeDocument/2006/relationships/hyperlink" Target="https://urldefense.proofpoint.com/v2/url?u=https-3A__www.niso.org_standards-2Dcommittees_odi&amp;d=DwMFaQ&amp;c=WO-RGvefibhHBZq3fL85hQ&amp;r=SPkDhyxAi6uG4yMQGTLrlk-_cfsN6ZKp3XSi_SSTPuk&amp;m=WeWT3mOgvuZg16nff79S7kcy6sxR_xDcUZwrBDfhjTY&amp;s=Y5RzQ7_BxN7M4b8WEqOMqY4xP5BmYgipz1vL2_Afwos&am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OweY3DhndGLrVKp8VAc0K6ipPOTZOcLF/view?usp=sharing" TargetMode="External"/><Relationship Id="rId22" Type="http://schemas.openxmlformats.org/officeDocument/2006/relationships/hyperlink" Target="https://www.niso.org/standards-committees/o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EA2A792AD7C458B0455ED128BA9EA" ma:contentTypeVersion="13" ma:contentTypeDescription="Create a new document." ma:contentTypeScope="" ma:versionID="06b142ef021964654d509bcb21984e02">
  <xsd:schema xmlns:xsd="http://www.w3.org/2001/XMLSchema" xmlns:xs="http://www.w3.org/2001/XMLSchema" xmlns:p="http://schemas.microsoft.com/office/2006/metadata/properties" xmlns:ns3="553d8315-f3f0-4b8e-9a8b-5604a49d6c1f" xmlns:ns4="20efa9f0-3a06-468c-a484-dbf312b51b14" targetNamespace="http://schemas.microsoft.com/office/2006/metadata/properties" ma:root="true" ma:fieldsID="65aa13093fa03841997f50511be157b3" ns3:_="" ns4:_="">
    <xsd:import namespace="553d8315-f3f0-4b8e-9a8b-5604a49d6c1f"/>
    <xsd:import namespace="20efa9f0-3a06-468c-a484-dbf312b51b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8315-f3f0-4b8e-9a8b-5604a49d6c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fa9f0-3a06-468c-a484-dbf312b51b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AFB93-F351-4CF3-AB57-95BD313F463E}">
  <ds:schemaRefs>
    <ds:schemaRef ds:uri="http://schemas.microsoft.com/sharepoint/v3/contenttype/forms"/>
  </ds:schemaRefs>
</ds:datastoreItem>
</file>

<file path=customXml/itemProps2.xml><?xml version="1.0" encoding="utf-8"?>
<ds:datastoreItem xmlns:ds="http://schemas.openxmlformats.org/officeDocument/2006/customXml" ds:itemID="{68C39EAB-CB12-47B5-9281-59501891E7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54276-6700-4294-A1E5-62D48237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8315-f3f0-4b8e-9a8b-5604a49d6c1f"/>
    <ds:schemaRef ds:uri="20efa9f0-3a06-468c-a484-dbf312b51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Laura L.</dc:creator>
  <cp:lastModifiedBy>Morse, Laura L</cp:lastModifiedBy>
  <cp:revision>2</cp:revision>
  <cp:lastPrinted>2019-06-19T15:34:00Z</cp:lastPrinted>
  <dcterms:created xsi:type="dcterms:W3CDTF">2021-08-04T20:22:00Z</dcterms:created>
  <dcterms:modified xsi:type="dcterms:W3CDTF">2021-08-04T20:22:00Z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0x0101008C5EA2A792AD7C458B0455ED128BA9EA</vt:lpwstr>
  </property>
</Properties>
</file>